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08D2" w14:textId="2CEA5029" w:rsidR="007D62B6" w:rsidRPr="007D62B6" w:rsidRDefault="007D62B6" w:rsidP="007D62B6">
      <w:pPr>
        <w:spacing w:before="130"/>
        <w:ind w:right="228"/>
        <w:rPr>
          <w:sz w:val="2"/>
          <w:szCs w:val="2"/>
        </w:rPr>
      </w:pPr>
    </w:p>
    <w:p w14:paraId="021BC9B4" w14:textId="089EED6C" w:rsidR="000D62B0" w:rsidRPr="00A87B90" w:rsidRDefault="000D62B0" w:rsidP="007D62B6">
      <w:pPr>
        <w:pStyle w:val="rubriques"/>
      </w:pPr>
      <w:r w:rsidRPr="00A87B90">
        <w:t>Objectifs</w:t>
      </w:r>
    </w:p>
    <w:p w14:paraId="49B82185" w14:textId="77777777" w:rsidR="007D62B6" w:rsidRPr="00D40452" w:rsidRDefault="007D62B6" w:rsidP="007D62B6">
      <w:pPr>
        <w:pStyle w:val="Puceniveau1"/>
      </w:pPr>
      <w:r w:rsidRPr="00D40452">
        <w:t xml:space="preserve">Connaître les principales clés de l’accueil client </w:t>
      </w:r>
    </w:p>
    <w:p w14:paraId="37EABB31" w14:textId="77777777" w:rsidR="007D62B6" w:rsidRPr="00D40452" w:rsidRDefault="007D62B6" w:rsidP="007D62B6">
      <w:pPr>
        <w:pStyle w:val="Puceniveau1"/>
      </w:pPr>
      <w:r w:rsidRPr="00D40452">
        <w:t xml:space="preserve">Valoriser l’image de l’entreprise par une prise en charge efficace du client </w:t>
      </w:r>
    </w:p>
    <w:p w14:paraId="431C1267" w14:textId="77777777" w:rsidR="007D62B6" w:rsidRPr="00D40452" w:rsidRDefault="007D62B6" w:rsidP="007D62B6">
      <w:pPr>
        <w:pStyle w:val="Puceniveau1"/>
      </w:pPr>
      <w:r w:rsidRPr="00D40452">
        <w:t xml:space="preserve">Développer la fidélisation </w:t>
      </w:r>
    </w:p>
    <w:p w14:paraId="26FADDD3" w14:textId="77777777" w:rsidR="007D62B6" w:rsidRPr="007A5919" w:rsidRDefault="007D62B6" w:rsidP="007D62B6">
      <w:pPr>
        <w:pStyle w:val="Puceniveau1"/>
        <w:rPr>
          <w:szCs w:val="20"/>
          <w:u w:val="single"/>
        </w:rPr>
      </w:pPr>
      <w:r w:rsidRPr="00D40452">
        <w:t>Gérer les situations délicates</w:t>
      </w:r>
      <w:r w:rsidRPr="00D40452">
        <w:rPr>
          <w:szCs w:val="20"/>
        </w:rPr>
        <w:t xml:space="preserve"> </w:t>
      </w:r>
    </w:p>
    <w:p w14:paraId="011CAA6B" w14:textId="77777777" w:rsidR="007D62B6" w:rsidRPr="00D40452" w:rsidRDefault="007D62B6" w:rsidP="007D62B6">
      <w:pPr>
        <w:pStyle w:val="Puceniveau1"/>
      </w:pPr>
      <w:r w:rsidRPr="00D40452">
        <w:t xml:space="preserve">Valoriser son territoire </w:t>
      </w:r>
    </w:p>
    <w:p w14:paraId="2AAB12FB" w14:textId="77777777" w:rsidR="009732A9" w:rsidRPr="000D62B0" w:rsidRDefault="009732A9" w:rsidP="001972EF">
      <w:pPr>
        <w:pStyle w:val="rubriques"/>
        <w:spacing w:before="120"/>
      </w:pPr>
      <w:r w:rsidRPr="000D62B0">
        <w:t xml:space="preserve">Programme </w:t>
      </w:r>
    </w:p>
    <w:p w14:paraId="0003F03E" w14:textId="77777777" w:rsidR="009732A9" w:rsidRPr="00B45AE2" w:rsidRDefault="009732A9" w:rsidP="009732A9">
      <w:pPr>
        <w:rPr>
          <w:sz w:val="12"/>
          <w:szCs w:val="14"/>
        </w:rPr>
      </w:pPr>
    </w:p>
    <w:p w14:paraId="70E6BA5D" w14:textId="0AE9BD05" w:rsidR="007D62B6" w:rsidRDefault="007D62B6" w:rsidP="007D62B6">
      <w:pPr>
        <w:pStyle w:val="Puceniveau1"/>
      </w:pPr>
      <w:r w:rsidRPr="00AA676D">
        <w:t>Fidéliser ses clients : construire une relation durable</w:t>
      </w:r>
    </w:p>
    <w:p w14:paraId="5E886DAE" w14:textId="77777777" w:rsidR="007D62B6" w:rsidRPr="00FE64C6" w:rsidRDefault="007D62B6" w:rsidP="007D62B6">
      <w:pPr>
        <w:pStyle w:val="Puceniveau2"/>
      </w:pPr>
      <w:r w:rsidRPr="00FE64C6">
        <w:t>Les fondamentaux de l’accueil client (accueil, écoute, conseil, suivi, remerciement)</w:t>
      </w:r>
    </w:p>
    <w:p w14:paraId="32E49BA1" w14:textId="77777777" w:rsidR="007D62B6" w:rsidRPr="00D40452" w:rsidRDefault="007D62B6" w:rsidP="007D62B6">
      <w:pPr>
        <w:pStyle w:val="Puceniveau2"/>
      </w:pPr>
      <w:r w:rsidRPr="00D40452">
        <w:t>Les leviers de fidélisation : personnalisation, programme de fidélité, attentions particulières.</w:t>
      </w:r>
    </w:p>
    <w:p w14:paraId="07334D27" w14:textId="77777777" w:rsidR="007D62B6" w:rsidRPr="00D40452" w:rsidRDefault="007D62B6" w:rsidP="007D62B6">
      <w:pPr>
        <w:pStyle w:val="Puceniveau2"/>
      </w:pPr>
      <w:r w:rsidRPr="00D40452">
        <w:t>Comprendre les attentes des clients, créer une expérience positive et à assurer la gestion de la relation client.</w:t>
      </w:r>
    </w:p>
    <w:p w14:paraId="56238697" w14:textId="77777777" w:rsidR="007D62B6" w:rsidRPr="00D40452" w:rsidRDefault="007D62B6" w:rsidP="007D62B6">
      <w:pPr>
        <w:pStyle w:val="Puceniveau2"/>
      </w:pPr>
      <w:r w:rsidRPr="00D40452">
        <w:t>Transformer un client satisfait en ambassadeur de son commerce.</w:t>
      </w:r>
    </w:p>
    <w:p w14:paraId="2BEF3C41" w14:textId="77777777" w:rsidR="007D62B6" w:rsidRPr="00D40452" w:rsidRDefault="007D62B6" w:rsidP="007D62B6">
      <w:pPr>
        <w:pStyle w:val="Puceniveau2"/>
      </w:pPr>
      <w:r w:rsidRPr="00D40452">
        <w:t>Gérer les retours et les avis (en boutique et en ligne).</w:t>
      </w:r>
    </w:p>
    <w:p w14:paraId="13E74496" w14:textId="77777777" w:rsidR="007D62B6" w:rsidRPr="00D40452" w:rsidRDefault="007D62B6" w:rsidP="007D62B6">
      <w:pPr>
        <w:pStyle w:val="Corpsdetexte"/>
        <w:tabs>
          <w:tab w:val="left" w:pos="3648"/>
        </w:tabs>
        <w:rPr>
          <w:rFonts w:ascii="Arial" w:hAnsi="Arial" w:cs="Arial"/>
        </w:rPr>
      </w:pPr>
    </w:p>
    <w:p w14:paraId="2A3EE019" w14:textId="12443192" w:rsidR="007D62B6" w:rsidRPr="00AA676D" w:rsidRDefault="007D62B6" w:rsidP="007D62B6">
      <w:pPr>
        <w:pStyle w:val="Puceniveau1"/>
      </w:pPr>
      <w:r w:rsidRPr="00AA676D">
        <w:t>Gérer les situations difficiles : transformer les défis en opportunités</w:t>
      </w:r>
    </w:p>
    <w:p w14:paraId="4927DC00" w14:textId="77777777" w:rsidR="007D62B6" w:rsidRPr="00D40452" w:rsidRDefault="007D62B6" w:rsidP="007D62B6">
      <w:pPr>
        <w:pStyle w:val="Puceniveau2"/>
      </w:pPr>
      <w:r w:rsidRPr="00D40452">
        <w:t>Identifier les typologies de clients difficiles (mécontents, impatients, exigeants).</w:t>
      </w:r>
    </w:p>
    <w:p w14:paraId="192FB954" w14:textId="77777777" w:rsidR="007D62B6" w:rsidRPr="00D40452" w:rsidRDefault="007D62B6" w:rsidP="007D62B6">
      <w:pPr>
        <w:pStyle w:val="Puceniveau2"/>
      </w:pPr>
      <w:r w:rsidRPr="00D40452">
        <w:t>Désamorcer un conflit tout en préservant la relation client.</w:t>
      </w:r>
    </w:p>
    <w:p w14:paraId="56E59060" w14:textId="77777777" w:rsidR="007D62B6" w:rsidRPr="00AA676D" w:rsidRDefault="007D62B6" w:rsidP="007D62B6">
      <w:pPr>
        <w:rPr>
          <w:rFonts w:ascii="Arial" w:hAnsi="Arial" w:cs="Arial"/>
          <w:b/>
          <w:bCs/>
        </w:rPr>
      </w:pPr>
    </w:p>
    <w:p w14:paraId="3FE089F1" w14:textId="7E29F0A0" w:rsidR="007D62B6" w:rsidRPr="00D40452" w:rsidRDefault="007D62B6" w:rsidP="007D62B6">
      <w:pPr>
        <w:pStyle w:val="Puceniveau1"/>
      </w:pPr>
      <w:r w:rsidRPr="00AA676D">
        <w:t>Valoriser son territoire et accueillir les touristes étrangers</w:t>
      </w:r>
    </w:p>
    <w:p w14:paraId="2418BEF0" w14:textId="77777777" w:rsidR="007D62B6" w:rsidRPr="00D40452" w:rsidRDefault="007D62B6" w:rsidP="007D62B6">
      <w:pPr>
        <w:pStyle w:val="Puceniveau2"/>
      </w:pPr>
      <w:r w:rsidRPr="00D40452">
        <w:t>Dieppe et ses atouts : patrimoine, gastronomie, événements, lieux incontournables.</w:t>
      </w:r>
    </w:p>
    <w:p w14:paraId="6461D59A" w14:textId="77777777" w:rsidR="007D62B6" w:rsidRPr="00D40452" w:rsidRDefault="007D62B6" w:rsidP="007D62B6">
      <w:pPr>
        <w:pStyle w:val="Puceniveau2"/>
      </w:pPr>
      <w:r w:rsidRPr="00D40452">
        <w:t>Adapter son discours selon la nationalité et les attentes des touristes (culture, habitudes).</w:t>
      </w:r>
    </w:p>
    <w:p w14:paraId="31982114" w14:textId="6E841E9D" w:rsidR="005B445A" w:rsidRDefault="007D62B6" w:rsidP="007D62B6">
      <w:pPr>
        <w:pStyle w:val="Puceniveau2"/>
      </w:pPr>
      <w:r w:rsidRPr="00D40452">
        <w:t>Bases en anglais (ou autres langues clés) pour accueillir des visiteurs étrangers.</w:t>
      </w:r>
    </w:p>
    <w:p w14:paraId="3439D11F" w14:textId="18C9D070" w:rsidR="000D62B0" w:rsidRDefault="006910FD" w:rsidP="000757EC">
      <w:pPr>
        <w:pStyle w:val="rubriques"/>
        <w:spacing w:before="120" w:after="120"/>
      </w:pPr>
      <w:r>
        <w:t>Méthodes pédagogiques</w:t>
      </w:r>
    </w:p>
    <w:p w14:paraId="2A2A1558" w14:textId="1A90B8ED" w:rsidR="00983C01" w:rsidRPr="004461D1" w:rsidRDefault="004461D1" w:rsidP="007D62B6">
      <w:pPr>
        <w:pStyle w:val="Titre3"/>
        <w:ind w:left="0" w:firstLine="0"/>
        <w:rPr>
          <w:b w:val="0"/>
          <w:bCs w:val="0"/>
        </w:rPr>
      </w:pPr>
      <w:r w:rsidRPr="004461D1">
        <w:rPr>
          <w:b w:val="0"/>
          <w:bCs w:val="0"/>
        </w:rPr>
        <w:t xml:space="preserve">Alternance d’apports théoriques et de </w:t>
      </w:r>
      <w:r w:rsidR="006910FD">
        <w:rPr>
          <w:b w:val="0"/>
          <w:bCs w:val="0"/>
        </w:rPr>
        <w:t>cas pratiques.</w:t>
      </w:r>
    </w:p>
    <w:p w14:paraId="2B81ACA5" w14:textId="78B1B8D7" w:rsidR="00B85757" w:rsidRPr="003A613E" w:rsidRDefault="004461D1" w:rsidP="003A613E">
      <w:pPr>
        <w:rPr>
          <w:b/>
          <w:bCs/>
        </w:rPr>
      </w:pPr>
      <w:r>
        <w:rPr>
          <w:b/>
          <w:bCs/>
        </w:rPr>
        <w:t>Intervenant</w:t>
      </w:r>
      <w:r w:rsidR="006910FD">
        <w:rPr>
          <w:b/>
          <w:bCs/>
        </w:rPr>
        <w:t>s</w:t>
      </w:r>
      <w:r>
        <w:rPr>
          <w:b/>
          <w:bCs/>
        </w:rPr>
        <w:t xml:space="preserve"> : </w:t>
      </w:r>
      <w:r w:rsidRPr="004461D1">
        <w:t>Conseill</w:t>
      </w:r>
      <w:r w:rsidR="006910FD">
        <w:t xml:space="preserve">ers </w:t>
      </w:r>
      <w:r w:rsidRPr="004461D1">
        <w:t xml:space="preserve">de la CCI Rouen </w:t>
      </w:r>
      <w:r w:rsidR="006910FD">
        <w:t>Dieppe Elbeuf</w:t>
      </w:r>
    </w:p>
    <w:p w14:paraId="1CAEA746" w14:textId="77777777" w:rsidR="000D62B0" w:rsidRPr="000D62B0" w:rsidRDefault="009732A9" w:rsidP="000757EC">
      <w:pPr>
        <w:pStyle w:val="rubriques"/>
        <w:spacing w:before="120" w:after="120"/>
      </w:pPr>
      <w:r w:rsidRPr="000D62B0">
        <w:t>Public</w:t>
      </w:r>
      <w:r w:rsidR="00547CF5" w:rsidRPr="000D62B0">
        <w:t> </w:t>
      </w:r>
    </w:p>
    <w:p w14:paraId="7353F1C8" w14:textId="74F8F770" w:rsidR="005E6E93" w:rsidRDefault="004461D1" w:rsidP="005929A8">
      <w:pPr>
        <w:pStyle w:val="Corpsdetexte"/>
        <w:spacing w:before="177"/>
      </w:pPr>
      <w:r>
        <w:t>Salarié</w:t>
      </w:r>
      <w:r w:rsidR="004559B8">
        <w:t>s</w:t>
      </w:r>
      <w:r>
        <w:t xml:space="preserve"> des commerces de Dieppe</w:t>
      </w:r>
    </w:p>
    <w:p w14:paraId="2E6F4641" w14:textId="77777777" w:rsidR="000D62B0" w:rsidRPr="000D62B0" w:rsidRDefault="00386F34" w:rsidP="000757EC">
      <w:pPr>
        <w:pStyle w:val="rubriques"/>
        <w:spacing w:before="120" w:after="120"/>
      </w:pPr>
      <w:r w:rsidRPr="000D62B0">
        <w:t xml:space="preserve">Prérequis </w:t>
      </w:r>
    </w:p>
    <w:p w14:paraId="7DE70227" w14:textId="4AE8E246" w:rsidR="009732A9" w:rsidRDefault="004461D1" w:rsidP="009732A9">
      <w:pPr>
        <w:autoSpaceDE w:val="0"/>
        <w:autoSpaceDN w:val="0"/>
        <w:adjustRightInd w:val="0"/>
        <w:rPr>
          <w:rFonts w:cs="ArialMT"/>
          <w:szCs w:val="20"/>
        </w:rPr>
      </w:pPr>
      <w:r>
        <w:rPr>
          <w:rFonts w:cs="ArialMT"/>
          <w:szCs w:val="20"/>
        </w:rPr>
        <w:t>Être salarié d’une entreprise de moins de 50 salariés relevant de la branche de l’OPCO EP</w:t>
      </w:r>
    </w:p>
    <w:p w14:paraId="6C2FBE73" w14:textId="0A6A5C5C" w:rsidR="006910FD" w:rsidRPr="000D62B0" w:rsidRDefault="006910FD" w:rsidP="006910FD">
      <w:pPr>
        <w:pStyle w:val="rubriques"/>
        <w:spacing w:before="120" w:after="120"/>
      </w:pPr>
      <w:r>
        <w:t>Dates et lieu</w:t>
      </w:r>
      <w:r w:rsidR="00D31BFC">
        <w:t xml:space="preserve"> </w:t>
      </w:r>
      <w:r>
        <w:t>de la formation</w:t>
      </w:r>
    </w:p>
    <w:p w14:paraId="32E880D7" w14:textId="2109C8A8" w:rsidR="006910FD" w:rsidRDefault="006910FD" w:rsidP="006910FD">
      <w:r w:rsidRPr="006910FD">
        <w:t xml:space="preserve">Mardi 27 mai </w:t>
      </w:r>
      <w:r>
        <w:t xml:space="preserve">2025 </w:t>
      </w:r>
      <w:r w:rsidRPr="006910FD">
        <w:t>matin</w:t>
      </w:r>
      <w:r w:rsidR="00225422">
        <w:t xml:space="preserve"> - </w:t>
      </w:r>
      <w:r w:rsidRPr="006910FD">
        <w:t>Business Center - 1 quai de l'avenir</w:t>
      </w:r>
      <w:r>
        <w:t xml:space="preserve"> </w:t>
      </w:r>
      <w:r w:rsidRPr="006910FD">
        <w:t>76200 Dieppe</w:t>
      </w:r>
    </w:p>
    <w:sectPr w:rsidR="006910FD" w:rsidSect="00D31BFC">
      <w:headerReference w:type="default" r:id="rId11"/>
      <w:footerReference w:type="default" r:id="rId12"/>
      <w:type w:val="continuous"/>
      <w:pgSz w:w="11906" w:h="16838"/>
      <w:pgMar w:top="425" w:right="567" w:bottom="2694" w:left="709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34642" w14:textId="77777777" w:rsidR="007765B8" w:rsidRDefault="007765B8" w:rsidP="00547CF5">
      <w:pPr>
        <w:spacing w:line="240" w:lineRule="auto"/>
      </w:pPr>
      <w:r>
        <w:separator/>
      </w:r>
    </w:p>
  </w:endnote>
  <w:endnote w:type="continuationSeparator" w:id="0">
    <w:p w14:paraId="3EA6201A" w14:textId="77777777" w:rsidR="007765B8" w:rsidRDefault="007765B8" w:rsidP="00547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5C34A" w14:textId="32AEDD65" w:rsidR="006910FD" w:rsidRPr="00D31BFC" w:rsidRDefault="006910FD" w:rsidP="006910FD">
    <w:pPr>
      <w:pStyle w:val="Pieddepage"/>
      <w:jc w:val="center"/>
      <w:rPr>
        <w:sz w:val="24"/>
        <w:szCs w:val="24"/>
      </w:rPr>
    </w:pPr>
    <w:r w:rsidRPr="00D31BFC">
      <w:rPr>
        <w:b/>
        <w:bCs/>
        <w:sz w:val="24"/>
        <w:szCs w:val="24"/>
      </w:rPr>
      <w:t>Contact :</w:t>
    </w:r>
    <w:r w:rsidRPr="00D31BFC">
      <w:rPr>
        <w:sz w:val="24"/>
        <w:szCs w:val="24"/>
      </w:rPr>
      <w:t xml:space="preserve"> </w:t>
    </w:r>
    <w:r w:rsidRPr="00D31BFC">
      <w:rPr>
        <w:rStyle w:val="titreformationCar"/>
        <w:sz w:val="24"/>
        <w:szCs w:val="24"/>
      </w:rPr>
      <w:t>Nadège LANGLOIS</w:t>
    </w:r>
    <w:r w:rsidRPr="00D31BFC">
      <w:rPr>
        <w:sz w:val="24"/>
        <w:szCs w:val="24"/>
      </w:rPr>
      <w:t xml:space="preserve"> </w:t>
    </w:r>
    <w:r w:rsidRPr="00D31BFC">
      <w:rPr>
        <w:b/>
        <w:bCs/>
        <w:sz w:val="24"/>
        <w:szCs w:val="24"/>
      </w:rPr>
      <w:t>Tél : 02.35.59.44.08</w:t>
    </w:r>
    <w:r w:rsidR="00D31BFC" w:rsidRPr="00D31BFC">
      <w:rPr>
        <w:sz w:val="24"/>
        <w:szCs w:val="24"/>
      </w:rPr>
      <w:t xml:space="preserve"> </w:t>
    </w:r>
    <w:hyperlink r:id="rId1" w:history="1">
      <w:r w:rsidR="00D31BFC" w:rsidRPr="00D31BFC">
        <w:rPr>
          <w:rStyle w:val="Lienhypertexte"/>
          <w:sz w:val="24"/>
          <w:szCs w:val="24"/>
        </w:rPr>
        <w:t>nadege.langlois@ceppic.fr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982D3" w14:textId="77777777" w:rsidR="007765B8" w:rsidRDefault="007765B8" w:rsidP="00547CF5">
      <w:pPr>
        <w:spacing w:line="240" w:lineRule="auto"/>
      </w:pPr>
      <w:r>
        <w:separator/>
      </w:r>
    </w:p>
  </w:footnote>
  <w:footnote w:type="continuationSeparator" w:id="0">
    <w:p w14:paraId="02581D22" w14:textId="77777777" w:rsidR="007765B8" w:rsidRDefault="007765B8" w:rsidP="00547C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3688" w14:textId="4D6F331A" w:rsidR="007765B8" w:rsidRDefault="00D31BFC" w:rsidP="001029C8">
    <w:pPr>
      <w:pStyle w:val="titreformation"/>
    </w:pPr>
    <w:r>
      <w:drawing>
        <wp:anchor distT="0" distB="0" distL="114300" distR="114300" simplePos="0" relativeHeight="251672576" behindDoc="0" locked="0" layoutInCell="1" allowOverlap="1" wp14:anchorId="65152291" wp14:editId="19A71FA9">
          <wp:simplePos x="0" y="0"/>
          <wp:positionH relativeFrom="margin">
            <wp:align>right</wp:align>
          </wp:positionH>
          <wp:positionV relativeFrom="paragraph">
            <wp:posOffset>-110490</wp:posOffset>
          </wp:positionV>
          <wp:extent cx="1889760" cy="753350"/>
          <wp:effectExtent l="0" t="0" r="0" b="8890"/>
          <wp:wrapNone/>
          <wp:docPr id="26939087" name="Image 2" descr="Mes services en lig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 services en lig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29C8">
      <w:rPr>
        <w:lang w:eastAsia="fr-FR"/>
      </w:rPr>
      <w:drawing>
        <wp:anchor distT="0" distB="0" distL="114300" distR="114300" simplePos="0" relativeHeight="251651072" behindDoc="0" locked="0" layoutInCell="1" allowOverlap="1" wp14:anchorId="0B31246F" wp14:editId="1226D0D4">
          <wp:simplePos x="0" y="0"/>
          <wp:positionH relativeFrom="column">
            <wp:posOffset>-290195</wp:posOffset>
          </wp:positionH>
          <wp:positionV relativeFrom="paragraph">
            <wp:posOffset>-194945</wp:posOffset>
          </wp:positionV>
          <wp:extent cx="929640" cy="929640"/>
          <wp:effectExtent l="0" t="0" r="0" b="0"/>
          <wp:wrapNone/>
          <wp:docPr id="1063821309" name="Image 1063821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8AEF18" w14:textId="7A559C47" w:rsidR="007D62B6" w:rsidRDefault="00D31BFC" w:rsidP="00D31BFC">
    <w:pPr>
      <w:pStyle w:val="titreformation"/>
      <w:rPr>
        <w:color w:val="009999"/>
        <w:sz w:val="32"/>
        <w:szCs w:val="20"/>
      </w:rPr>
    </w:pPr>
    <w:r>
      <w:rPr>
        <w:b w:val="0"/>
        <w:sz w:val="28"/>
      </w:rPr>
      <w:drawing>
        <wp:anchor distT="0" distB="0" distL="114300" distR="114300" simplePos="0" relativeHeight="251662336" behindDoc="0" locked="0" layoutInCell="1" allowOverlap="1" wp14:anchorId="17184DA1" wp14:editId="30DF1190">
          <wp:simplePos x="0" y="0"/>
          <wp:positionH relativeFrom="column">
            <wp:posOffset>-365760</wp:posOffset>
          </wp:positionH>
          <wp:positionV relativeFrom="paragraph">
            <wp:posOffset>331470</wp:posOffset>
          </wp:positionV>
          <wp:extent cx="1303020" cy="541382"/>
          <wp:effectExtent l="0" t="0" r="0" b="0"/>
          <wp:wrapNone/>
          <wp:docPr id="1687802252" name="Image 1" descr="Une image contenant texte, Police, capture d’écran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257146" name="Image 1" descr="Une image contenant texte, Police, capture d’écran, Graphique&#10;&#10;Le contenu généré par l’IA peut êtr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54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E4139" w14:textId="77777777" w:rsidR="00D31BFC" w:rsidRDefault="00D31BFC" w:rsidP="007D62B6">
    <w:pPr>
      <w:pStyle w:val="titreformation"/>
      <w:ind w:hanging="2268"/>
      <w:rPr>
        <w:color w:val="009999"/>
        <w:sz w:val="32"/>
        <w:szCs w:val="20"/>
      </w:rPr>
    </w:pPr>
  </w:p>
  <w:p w14:paraId="4E035A3D" w14:textId="3B765CAE" w:rsidR="007765B8" w:rsidRPr="007D62B6" w:rsidRDefault="007765B8" w:rsidP="007D62B6">
    <w:pPr>
      <w:pStyle w:val="titreformation"/>
      <w:ind w:hanging="2268"/>
      <w:rPr>
        <w:color w:val="009999"/>
        <w:sz w:val="32"/>
        <w:szCs w:val="20"/>
      </w:rPr>
    </w:pPr>
    <w:r w:rsidRPr="007D62B6">
      <w:rPr>
        <w:color w:val="009999"/>
        <w:sz w:val="32"/>
        <w:szCs w:val="20"/>
      </w:rPr>
      <w:t>Ambassadeur de Ma ville Dieppe</w:t>
    </w:r>
  </w:p>
  <w:p w14:paraId="71A9ACED" w14:textId="77777777" w:rsidR="007765B8" w:rsidRPr="007D62B6" w:rsidRDefault="007765B8" w:rsidP="001029C8">
    <w:pPr>
      <w:pStyle w:val="titreformation"/>
      <w:rPr>
        <w:sz w:val="20"/>
        <w:szCs w:val="12"/>
      </w:rPr>
    </w:pPr>
  </w:p>
  <w:p w14:paraId="155BE6FA" w14:textId="1D60B088" w:rsidR="007765B8" w:rsidRDefault="007765B8" w:rsidP="00B87E18">
    <w:pPr>
      <w:pStyle w:val="titreformation"/>
      <w:ind w:right="-567" w:hanging="2977"/>
      <w:jc w:val="center"/>
    </w:pPr>
    <w:r w:rsidRPr="007765B8">
      <w:t>L’accueil client</w:t>
    </w:r>
    <w:r w:rsidR="00B87E18">
      <w:t> :</w:t>
    </w:r>
  </w:p>
  <w:p w14:paraId="1FCD0FFF" w14:textId="61788995" w:rsidR="00B87E18" w:rsidRPr="00B87E18" w:rsidRDefault="00B87E18" w:rsidP="00B87E18">
    <w:pPr>
      <w:pStyle w:val="titreformation"/>
      <w:ind w:left="-284"/>
      <w:jc w:val="center"/>
      <w:rPr>
        <w:b w:val="0"/>
        <w:bCs w:val="0"/>
        <w:sz w:val="36"/>
        <w:szCs w:val="22"/>
      </w:rPr>
    </w:pPr>
    <w:r w:rsidRPr="00B87E18">
      <w:rPr>
        <w:b w:val="0"/>
        <w:bCs w:val="0"/>
        <w:sz w:val="36"/>
        <w:szCs w:val="22"/>
      </w:rPr>
      <w:t>Fidéliser, gérer des clients difficiles, parler de son territoire, accueillir les touristes étrangers...</w:t>
    </w:r>
  </w:p>
  <w:p w14:paraId="01B8C770" w14:textId="77777777" w:rsidR="00166848" w:rsidRPr="004559B8" w:rsidRDefault="00166848" w:rsidP="00B87E18">
    <w:pPr>
      <w:pStyle w:val="titreformation"/>
      <w:ind w:left="0" w:hanging="709"/>
      <w:rPr>
        <w:color w:val="7F7F7F" w:themeColor="text1" w:themeTint="80"/>
        <w:sz w:val="28"/>
        <w:szCs w:val="18"/>
      </w:rPr>
    </w:pPr>
    <w:r w:rsidRPr="004559B8">
      <w:rPr>
        <w:color w:val="7F7F7F" w:themeColor="text1" w:themeTint="80"/>
        <w:sz w:val="28"/>
        <w:szCs w:val="18"/>
      </w:rPr>
      <w:t>Durée :</w:t>
    </w:r>
    <w:r w:rsidR="007540BA" w:rsidRPr="004559B8">
      <w:rPr>
        <w:color w:val="7F7F7F" w:themeColor="text1" w:themeTint="80"/>
        <w:sz w:val="28"/>
        <w:szCs w:val="18"/>
      </w:rPr>
      <w:t xml:space="preserve"> </w:t>
    </w:r>
    <w:r w:rsidR="008273CD" w:rsidRPr="004559B8">
      <w:rPr>
        <w:color w:val="7F7F7F" w:themeColor="text1" w:themeTint="80"/>
        <w:sz w:val="28"/>
        <w:szCs w:val="18"/>
      </w:rPr>
      <w:t xml:space="preserve"> </w:t>
    </w:r>
    <w:r w:rsidR="007765B8" w:rsidRPr="004559B8">
      <w:rPr>
        <w:b w:val="0"/>
        <w:bCs w:val="0"/>
        <w:color w:val="7F7F7F" w:themeColor="text1" w:themeTint="80"/>
        <w:sz w:val="28"/>
        <w:szCs w:val="18"/>
      </w:rPr>
      <w:t>3h30</w:t>
    </w:r>
    <w:r w:rsidRPr="004559B8">
      <w:rPr>
        <w:color w:val="7F7F7F" w:themeColor="text1" w:themeTint="80"/>
        <w:sz w:val="2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0CA"/>
    <w:multiLevelType w:val="hybridMultilevel"/>
    <w:tmpl w:val="F5043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199"/>
    <w:multiLevelType w:val="hybridMultilevel"/>
    <w:tmpl w:val="46D23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036E"/>
    <w:multiLevelType w:val="hybridMultilevel"/>
    <w:tmpl w:val="2E947074"/>
    <w:lvl w:ilvl="0" w:tplc="6C206220">
      <w:start w:val="1"/>
      <w:numFmt w:val="bullet"/>
      <w:pStyle w:val="Puceniveau1"/>
      <w:lvlText w:val="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1A30"/>
    <w:multiLevelType w:val="multilevel"/>
    <w:tmpl w:val="C7B6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14B9D"/>
    <w:multiLevelType w:val="hybridMultilevel"/>
    <w:tmpl w:val="0CA6B8EC"/>
    <w:lvl w:ilvl="0" w:tplc="DDFE12A4">
      <w:numFmt w:val="bullet"/>
      <w:lvlText w:val=""/>
      <w:lvlJc w:val="left"/>
      <w:pPr>
        <w:ind w:left="812" w:hanging="284"/>
      </w:pPr>
      <w:rPr>
        <w:rFonts w:ascii="Symbol" w:eastAsia="Symbol" w:hAnsi="Symbol" w:cs="Symbol" w:hint="default"/>
        <w:w w:val="100"/>
        <w:sz w:val="16"/>
        <w:szCs w:val="16"/>
        <w:lang w:val="fr-FR" w:eastAsia="fr-FR" w:bidi="fr-FR"/>
      </w:rPr>
    </w:lvl>
    <w:lvl w:ilvl="1" w:tplc="7D36F0AC">
      <w:numFmt w:val="bullet"/>
      <w:lvlText w:val="•"/>
      <w:lvlJc w:val="left"/>
      <w:pPr>
        <w:ind w:left="1438" w:hanging="284"/>
      </w:pPr>
      <w:rPr>
        <w:rFonts w:hint="default"/>
        <w:lang w:val="fr-FR" w:eastAsia="fr-FR" w:bidi="fr-FR"/>
      </w:rPr>
    </w:lvl>
    <w:lvl w:ilvl="2" w:tplc="AC8CE0D0">
      <w:numFmt w:val="bullet"/>
      <w:lvlText w:val="•"/>
      <w:lvlJc w:val="left"/>
      <w:pPr>
        <w:ind w:left="2057" w:hanging="284"/>
      </w:pPr>
      <w:rPr>
        <w:rFonts w:hint="default"/>
        <w:lang w:val="fr-FR" w:eastAsia="fr-FR" w:bidi="fr-FR"/>
      </w:rPr>
    </w:lvl>
    <w:lvl w:ilvl="3" w:tplc="51129EF8">
      <w:numFmt w:val="bullet"/>
      <w:lvlText w:val="•"/>
      <w:lvlJc w:val="left"/>
      <w:pPr>
        <w:ind w:left="2676" w:hanging="284"/>
      </w:pPr>
      <w:rPr>
        <w:rFonts w:hint="default"/>
        <w:lang w:val="fr-FR" w:eastAsia="fr-FR" w:bidi="fr-FR"/>
      </w:rPr>
    </w:lvl>
    <w:lvl w:ilvl="4" w:tplc="23B2D878">
      <w:numFmt w:val="bullet"/>
      <w:lvlText w:val="•"/>
      <w:lvlJc w:val="left"/>
      <w:pPr>
        <w:ind w:left="3294" w:hanging="284"/>
      </w:pPr>
      <w:rPr>
        <w:rFonts w:hint="default"/>
        <w:lang w:val="fr-FR" w:eastAsia="fr-FR" w:bidi="fr-FR"/>
      </w:rPr>
    </w:lvl>
    <w:lvl w:ilvl="5" w:tplc="259E66A8">
      <w:numFmt w:val="bullet"/>
      <w:lvlText w:val="•"/>
      <w:lvlJc w:val="left"/>
      <w:pPr>
        <w:ind w:left="3913" w:hanging="284"/>
      </w:pPr>
      <w:rPr>
        <w:rFonts w:hint="default"/>
        <w:lang w:val="fr-FR" w:eastAsia="fr-FR" w:bidi="fr-FR"/>
      </w:rPr>
    </w:lvl>
    <w:lvl w:ilvl="6" w:tplc="D80E1A62">
      <w:numFmt w:val="bullet"/>
      <w:lvlText w:val="•"/>
      <w:lvlJc w:val="left"/>
      <w:pPr>
        <w:ind w:left="4532" w:hanging="284"/>
      </w:pPr>
      <w:rPr>
        <w:rFonts w:hint="default"/>
        <w:lang w:val="fr-FR" w:eastAsia="fr-FR" w:bidi="fr-FR"/>
      </w:rPr>
    </w:lvl>
    <w:lvl w:ilvl="7" w:tplc="5FAE1D98">
      <w:numFmt w:val="bullet"/>
      <w:lvlText w:val="•"/>
      <w:lvlJc w:val="left"/>
      <w:pPr>
        <w:ind w:left="5151" w:hanging="284"/>
      </w:pPr>
      <w:rPr>
        <w:rFonts w:hint="default"/>
        <w:lang w:val="fr-FR" w:eastAsia="fr-FR" w:bidi="fr-FR"/>
      </w:rPr>
    </w:lvl>
    <w:lvl w:ilvl="8" w:tplc="C32A9AA0">
      <w:numFmt w:val="bullet"/>
      <w:lvlText w:val="•"/>
      <w:lvlJc w:val="left"/>
      <w:pPr>
        <w:ind w:left="5769" w:hanging="284"/>
      </w:pPr>
      <w:rPr>
        <w:rFonts w:hint="default"/>
        <w:lang w:val="fr-FR" w:eastAsia="fr-FR" w:bidi="fr-FR"/>
      </w:rPr>
    </w:lvl>
  </w:abstractNum>
  <w:abstractNum w:abstractNumId="5" w15:restartNumberingAfterBreak="0">
    <w:nsid w:val="1A102040"/>
    <w:multiLevelType w:val="hybridMultilevel"/>
    <w:tmpl w:val="D304D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B06AE"/>
    <w:multiLevelType w:val="hybridMultilevel"/>
    <w:tmpl w:val="9656D314"/>
    <w:lvl w:ilvl="0" w:tplc="3A3EBC1E">
      <w:start w:val="1"/>
      <w:numFmt w:val="bullet"/>
      <w:pStyle w:val="Puceniveau2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E24DC"/>
    <w:multiLevelType w:val="hybridMultilevel"/>
    <w:tmpl w:val="A3789C4E"/>
    <w:lvl w:ilvl="0" w:tplc="0410239C">
      <w:numFmt w:val="bullet"/>
      <w:lvlText w:val=""/>
      <w:lvlJc w:val="left"/>
      <w:pPr>
        <w:ind w:left="812" w:hanging="284"/>
      </w:pPr>
      <w:rPr>
        <w:rFonts w:ascii="Wingdings 3" w:eastAsia="Wingdings 3" w:hAnsi="Wingdings 3" w:cs="Wingdings 3" w:hint="default"/>
        <w:w w:val="100"/>
        <w:sz w:val="16"/>
        <w:szCs w:val="16"/>
        <w:lang w:val="fr-FR" w:eastAsia="fr-FR" w:bidi="fr-FR"/>
      </w:rPr>
    </w:lvl>
    <w:lvl w:ilvl="1" w:tplc="777EB7C2">
      <w:numFmt w:val="bullet"/>
      <w:lvlText w:val="•"/>
      <w:lvlJc w:val="left"/>
      <w:pPr>
        <w:ind w:left="1438" w:hanging="284"/>
      </w:pPr>
      <w:rPr>
        <w:rFonts w:hint="default"/>
        <w:lang w:val="fr-FR" w:eastAsia="fr-FR" w:bidi="fr-FR"/>
      </w:rPr>
    </w:lvl>
    <w:lvl w:ilvl="2" w:tplc="3FBA0F1E">
      <w:numFmt w:val="bullet"/>
      <w:lvlText w:val="•"/>
      <w:lvlJc w:val="left"/>
      <w:pPr>
        <w:ind w:left="2057" w:hanging="284"/>
      </w:pPr>
      <w:rPr>
        <w:rFonts w:hint="default"/>
        <w:lang w:val="fr-FR" w:eastAsia="fr-FR" w:bidi="fr-FR"/>
      </w:rPr>
    </w:lvl>
    <w:lvl w:ilvl="3" w:tplc="36AE0D86">
      <w:numFmt w:val="bullet"/>
      <w:lvlText w:val="•"/>
      <w:lvlJc w:val="left"/>
      <w:pPr>
        <w:ind w:left="2676" w:hanging="284"/>
      </w:pPr>
      <w:rPr>
        <w:rFonts w:hint="default"/>
        <w:lang w:val="fr-FR" w:eastAsia="fr-FR" w:bidi="fr-FR"/>
      </w:rPr>
    </w:lvl>
    <w:lvl w:ilvl="4" w:tplc="15AA59DE">
      <w:numFmt w:val="bullet"/>
      <w:lvlText w:val="•"/>
      <w:lvlJc w:val="left"/>
      <w:pPr>
        <w:ind w:left="3294" w:hanging="284"/>
      </w:pPr>
      <w:rPr>
        <w:rFonts w:hint="default"/>
        <w:lang w:val="fr-FR" w:eastAsia="fr-FR" w:bidi="fr-FR"/>
      </w:rPr>
    </w:lvl>
    <w:lvl w:ilvl="5" w:tplc="1B141EE2">
      <w:numFmt w:val="bullet"/>
      <w:lvlText w:val="•"/>
      <w:lvlJc w:val="left"/>
      <w:pPr>
        <w:ind w:left="3913" w:hanging="284"/>
      </w:pPr>
      <w:rPr>
        <w:rFonts w:hint="default"/>
        <w:lang w:val="fr-FR" w:eastAsia="fr-FR" w:bidi="fr-FR"/>
      </w:rPr>
    </w:lvl>
    <w:lvl w:ilvl="6" w:tplc="4E2A1FEE">
      <w:numFmt w:val="bullet"/>
      <w:lvlText w:val="•"/>
      <w:lvlJc w:val="left"/>
      <w:pPr>
        <w:ind w:left="4532" w:hanging="284"/>
      </w:pPr>
      <w:rPr>
        <w:rFonts w:hint="default"/>
        <w:lang w:val="fr-FR" w:eastAsia="fr-FR" w:bidi="fr-FR"/>
      </w:rPr>
    </w:lvl>
    <w:lvl w:ilvl="7" w:tplc="50566968">
      <w:numFmt w:val="bullet"/>
      <w:lvlText w:val="•"/>
      <w:lvlJc w:val="left"/>
      <w:pPr>
        <w:ind w:left="5151" w:hanging="284"/>
      </w:pPr>
      <w:rPr>
        <w:rFonts w:hint="default"/>
        <w:lang w:val="fr-FR" w:eastAsia="fr-FR" w:bidi="fr-FR"/>
      </w:rPr>
    </w:lvl>
    <w:lvl w:ilvl="8" w:tplc="469C666A">
      <w:numFmt w:val="bullet"/>
      <w:lvlText w:val="•"/>
      <w:lvlJc w:val="left"/>
      <w:pPr>
        <w:ind w:left="5769" w:hanging="284"/>
      </w:pPr>
      <w:rPr>
        <w:rFonts w:hint="default"/>
        <w:lang w:val="fr-FR" w:eastAsia="fr-FR" w:bidi="fr-FR"/>
      </w:rPr>
    </w:lvl>
  </w:abstractNum>
  <w:abstractNum w:abstractNumId="8" w15:restartNumberingAfterBreak="0">
    <w:nsid w:val="4769388D"/>
    <w:multiLevelType w:val="hybridMultilevel"/>
    <w:tmpl w:val="7C2AE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D5D09"/>
    <w:multiLevelType w:val="hybridMultilevel"/>
    <w:tmpl w:val="B5C49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610283">
    <w:abstractNumId w:val="1"/>
  </w:num>
  <w:num w:numId="2" w16cid:durableId="233131964">
    <w:abstractNumId w:val="2"/>
  </w:num>
  <w:num w:numId="3" w16cid:durableId="1881745815">
    <w:abstractNumId w:val="6"/>
  </w:num>
  <w:num w:numId="4" w16cid:durableId="315228973">
    <w:abstractNumId w:val="4"/>
  </w:num>
  <w:num w:numId="5" w16cid:durableId="257906234">
    <w:abstractNumId w:val="7"/>
  </w:num>
  <w:num w:numId="6" w16cid:durableId="1487894289">
    <w:abstractNumId w:val="9"/>
  </w:num>
  <w:num w:numId="7" w16cid:durableId="1171414542">
    <w:abstractNumId w:val="8"/>
  </w:num>
  <w:num w:numId="8" w16cid:durableId="122046532">
    <w:abstractNumId w:val="3"/>
  </w:num>
  <w:num w:numId="9" w16cid:durableId="304357723">
    <w:abstractNumId w:val="0"/>
  </w:num>
  <w:num w:numId="10" w16cid:durableId="1336763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B8"/>
    <w:rsid w:val="00003615"/>
    <w:rsid w:val="00007537"/>
    <w:rsid w:val="00010685"/>
    <w:rsid w:val="00015D6F"/>
    <w:rsid w:val="00016C81"/>
    <w:rsid w:val="00037741"/>
    <w:rsid w:val="00044E52"/>
    <w:rsid w:val="00066873"/>
    <w:rsid w:val="000757EC"/>
    <w:rsid w:val="00086AA8"/>
    <w:rsid w:val="00090392"/>
    <w:rsid w:val="000A1676"/>
    <w:rsid w:val="000D5F4E"/>
    <w:rsid w:val="000D62B0"/>
    <w:rsid w:val="001029C8"/>
    <w:rsid w:val="0013428C"/>
    <w:rsid w:val="001359E9"/>
    <w:rsid w:val="00143AAF"/>
    <w:rsid w:val="00144056"/>
    <w:rsid w:val="00154D7B"/>
    <w:rsid w:val="00163722"/>
    <w:rsid w:val="00166848"/>
    <w:rsid w:val="00176737"/>
    <w:rsid w:val="001972EF"/>
    <w:rsid w:val="001A1288"/>
    <w:rsid w:val="001B35E8"/>
    <w:rsid w:val="001B428A"/>
    <w:rsid w:val="001C5A63"/>
    <w:rsid w:val="001E6E78"/>
    <w:rsid w:val="001F3053"/>
    <w:rsid w:val="001F5EEB"/>
    <w:rsid w:val="00207C01"/>
    <w:rsid w:val="00225422"/>
    <w:rsid w:val="00243559"/>
    <w:rsid w:val="00246B53"/>
    <w:rsid w:val="00263BD0"/>
    <w:rsid w:val="002672B6"/>
    <w:rsid w:val="0026776A"/>
    <w:rsid w:val="002677EA"/>
    <w:rsid w:val="0027747E"/>
    <w:rsid w:val="0028195D"/>
    <w:rsid w:val="00295AE1"/>
    <w:rsid w:val="002A6D3A"/>
    <w:rsid w:val="002A75CD"/>
    <w:rsid w:val="002B219A"/>
    <w:rsid w:val="002B3A92"/>
    <w:rsid w:val="002C1047"/>
    <w:rsid w:val="002D07FD"/>
    <w:rsid w:val="002D344D"/>
    <w:rsid w:val="002F06CE"/>
    <w:rsid w:val="002F15F9"/>
    <w:rsid w:val="00301AD8"/>
    <w:rsid w:val="0030366E"/>
    <w:rsid w:val="0030410E"/>
    <w:rsid w:val="00305A5D"/>
    <w:rsid w:val="0031060B"/>
    <w:rsid w:val="003127C3"/>
    <w:rsid w:val="00376014"/>
    <w:rsid w:val="003867AF"/>
    <w:rsid w:val="00386F34"/>
    <w:rsid w:val="00393A7D"/>
    <w:rsid w:val="003A1984"/>
    <w:rsid w:val="003A613E"/>
    <w:rsid w:val="003D1E29"/>
    <w:rsid w:val="003D5C7B"/>
    <w:rsid w:val="003F54E6"/>
    <w:rsid w:val="00407E04"/>
    <w:rsid w:val="004340AB"/>
    <w:rsid w:val="004461D1"/>
    <w:rsid w:val="004559B8"/>
    <w:rsid w:val="00464A79"/>
    <w:rsid w:val="00475EC8"/>
    <w:rsid w:val="00497543"/>
    <w:rsid w:val="004C7822"/>
    <w:rsid w:val="004D6B81"/>
    <w:rsid w:val="004E3300"/>
    <w:rsid w:val="00543A55"/>
    <w:rsid w:val="00543F2F"/>
    <w:rsid w:val="00547CF5"/>
    <w:rsid w:val="00557C19"/>
    <w:rsid w:val="00561C44"/>
    <w:rsid w:val="00562636"/>
    <w:rsid w:val="00575326"/>
    <w:rsid w:val="00576208"/>
    <w:rsid w:val="005863B9"/>
    <w:rsid w:val="005929A8"/>
    <w:rsid w:val="005950E3"/>
    <w:rsid w:val="00597254"/>
    <w:rsid w:val="005A4986"/>
    <w:rsid w:val="005A58B2"/>
    <w:rsid w:val="005A60CC"/>
    <w:rsid w:val="005B445A"/>
    <w:rsid w:val="005D628B"/>
    <w:rsid w:val="005E6E93"/>
    <w:rsid w:val="005E7E8B"/>
    <w:rsid w:val="005F274D"/>
    <w:rsid w:val="005F69F4"/>
    <w:rsid w:val="00600C05"/>
    <w:rsid w:val="00614F32"/>
    <w:rsid w:val="0061615E"/>
    <w:rsid w:val="00634223"/>
    <w:rsid w:val="00636A05"/>
    <w:rsid w:val="00645BA4"/>
    <w:rsid w:val="00647B99"/>
    <w:rsid w:val="006534B4"/>
    <w:rsid w:val="00666FB0"/>
    <w:rsid w:val="006708C0"/>
    <w:rsid w:val="00677C15"/>
    <w:rsid w:val="006910FD"/>
    <w:rsid w:val="006B77E3"/>
    <w:rsid w:val="006E64C2"/>
    <w:rsid w:val="006E7372"/>
    <w:rsid w:val="006F30B9"/>
    <w:rsid w:val="006F4DB6"/>
    <w:rsid w:val="00717006"/>
    <w:rsid w:val="00734AFB"/>
    <w:rsid w:val="007540BA"/>
    <w:rsid w:val="00756138"/>
    <w:rsid w:val="00760013"/>
    <w:rsid w:val="00761F58"/>
    <w:rsid w:val="007716BC"/>
    <w:rsid w:val="00775BB8"/>
    <w:rsid w:val="007765B8"/>
    <w:rsid w:val="00784868"/>
    <w:rsid w:val="00787881"/>
    <w:rsid w:val="007B3E93"/>
    <w:rsid w:val="007C1ED1"/>
    <w:rsid w:val="007D62B6"/>
    <w:rsid w:val="007E1AEC"/>
    <w:rsid w:val="007F2566"/>
    <w:rsid w:val="00821686"/>
    <w:rsid w:val="008251F7"/>
    <w:rsid w:val="008273CD"/>
    <w:rsid w:val="00847C52"/>
    <w:rsid w:val="00854866"/>
    <w:rsid w:val="008770FD"/>
    <w:rsid w:val="00885C98"/>
    <w:rsid w:val="008B3F59"/>
    <w:rsid w:val="008E0883"/>
    <w:rsid w:val="00920B92"/>
    <w:rsid w:val="009411E7"/>
    <w:rsid w:val="00950415"/>
    <w:rsid w:val="0097183B"/>
    <w:rsid w:val="009732A9"/>
    <w:rsid w:val="00983C01"/>
    <w:rsid w:val="0099134D"/>
    <w:rsid w:val="009A425F"/>
    <w:rsid w:val="009D2A35"/>
    <w:rsid w:val="00A119B7"/>
    <w:rsid w:val="00A11BFA"/>
    <w:rsid w:val="00A12F2C"/>
    <w:rsid w:val="00A47BF8"/>
    <w:rsid w:val="00A6027A"/>
    <w:rsid w:val="00A66403"/>
    <w:rsid w:val="00A73480"/>
    <w:rsid w:val="00A93CDD"/>
    <w:rsid w:val="00A93E47"/>
    <w:rsid w:val="00AB5C50"/>
    <w:rsid w:val="00AC4F9E"/>
    <w:rsid w:val="00AF5A69"/>
    <w:rsid w:val="00B0483F"/>
    <w:rsid w:val="00B211C5"/>
    <w:rsid w:val="00B22B6B"/>
    <w:rsid w:val="00B42FCC"/>
    <w:rsid w:val="00B43425"/>
    <w:rsid w:val="00B45AE2"/>
    <w:rsid w:val="00B63520"/>
    <w:rsid w:val="00B85757"/>
    <w:rsid w:val="00B87E18"/>
    <w:rsid w:val="00B9001E"/>
    <w:rsid w:val="00BA61A3"/>
    <w:rsid w:val="00C23C85"/>
    <w:rsid w:val="00C27DE6"/>
    <w:rsid w:val="00C43D4B"/>
    <w:rsid w:val="00C65A6A"/>
    <w:rsid w:val="00C7716C"/>
    <w:rsid w:val="00C8406F"/>
    <w:rsid w:val="00C84403"/>
    <w:rsid w:val="00CA0728"/>
    <w:rsid w:val="00CE08E6"/>
    <w:rsid w:val="00CE540C"/>
    <w:rsid w:val="00CF5E4D"/>
    <w:rsid w:val="00D0758E"/>
    <w:rsid w:val="00D31BFC"/>
    <w:rsid w:val="00D335BD"/>
    <w:rsid w:val="00D37566"/>
    <w:rsid w:val="00D52135"/>
    <w:rsid w:val="00D522C1"/>
    <w:rsid w:val="00D55085"/>
    <w:rsid w:val="00D709F2"/>
    <w:rsid w:val="00D81F5C"/>
    <w:rsid w:val="00D96D63"/>
    <w:rsid w:val="00DE19EE"/>
    <w:rsid w:val="00DF664F"/>
    <w:rsid w:val="00E0001B"/>
    <w:rsid w:val="00E10DA2"/>
    <w:rsid w:val="00E375F2"/>
    <w:rsid w:val="00E75B5E"/>
    <w:rsid w:val="00E77B6A"/>
    <w:rsid w:val="00E90180"/>
    <w:rsid w:val="00E95059"/>
    <w:rsid w:val="00E95A10"/>
    <w:rsid w:val="00EA7227"/>
    <w:rsid w:val="00EB5817"/>
    <w:rsid w:val="00EB7E25"/>
    <w:rsid w:val="00EC6546"/>
    <w:rsid w:val="00EE49C0"/>
    <w:rsid w:val="00EF3103"/>
    <w:rsid w:val="00F13B40"/>
    <w:rsid w:val="00F25278"/>
    <w:rsid w:val="00F341DB"/>
    <w:rsid w:val="00F528DF"/>
    <w:rsid w:val="00F530D8"/>
    <w:rsid w:val="00F56736"/>
    <w:rsid w:val="00F67016"/>
    <w:rsid w:val="00FB41CF"/>
    <w:rsid w:val="00FD3A2D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B1B4D"/>
  <w15:chartTrackingRefBased/>
  <w15:docId w15:val="{745C48FE-648E-4F17-B3D9-558A9F91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A9"/>
    <w:pPr>
      <w:spacing w:after="0" w:line="276" w:lineRule="auto"/>
    </w:pPr>
    <w:rPr>
      <w:sz w:val="20"/>
    </w:rPr>
  </w:style>
  <w:style w:type="paragraph" w:styleId="Titre2">
    <w:name w:val="heading 2"/>
    <w:basedOn w:val="Normal"/>
    <w:link w:val="Titre2Car"/>
    <w:uiPriority w:val="1"/>
    <w:qFormat/>
    <w:rsid w:val="00FD3A2D"/>
    <w:pPr>
      <w:widowControl w:val="0"/>
      <w:autoSpaceDE w:val="0"/>
      <w:autoSpaceDN w:val="0"/>
      <w:spacing w:line="240" w:lineRule="auto"/>
      <w:ind w:left="104"/>
      <w:outlineLvl w:val="1"/>
    </w:pPr>
    <w:rPr>
      <w:rFonts w:ascii="Calibri" w:eastAsia="Calibri" w:hAnsi="Calibri" w:cs="Calibri"/>
      <w:b/>
      <w:bCs/>
      <w:sz w:val="22"/>
      <w:lang w:eastAsia="fr-FR" w:bidi="fr-FR"/>
    </w:rPr>
  </w:style>
  <w:style w:type="paragraph" w:styleId="Titre3">
    <w:name w:val="heading 3"/>
    <w:basedOn w:val="Normal"/>
    <w:link w:val="Titre3Car"/>
    <w:uiPriority w:val="1"/>
    <w:qFormat/>
    <w:rsid w:val="00FD3A2D"/>
    <w:pPr>
      <w:widowControl w:val="0"/>
      <w:autoSpaceDE w:val="0"/>
      <w:autoSpaceDN w:val="0"/>
      <w:spacing w:line="240" w:lineRule="auto"/>
      <w:ind w:left="812" w:hanging="284"/>
      <w:outlineLvl w:val="2"/>
    </w:pPr>
    <w:rPr>
      <w:rFonts w:ascii="Calibri" w:eastAsia="Calibri" w:hAnsi="Calibri" w:cs="Calibri"/>
      <w:b/>
      <w:bCs/>
      <w:szCs w:val="2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rsid w:val="00FF7AC1"/>
    <w:pPr>
      <w:spacing w:after="0" w:line="240" w:lineRule="auto"/>
    </w:pPr>
  </w:style>
  <w:style w:type="character" w:customStyle="1" w:styleId="Puceniveau1Car">
    <w:name w:val="Puce niveau 1 Car"/>
    <w:basedOn w:val="Policepardfaut"/>
    <w:link w:val="Puceniveau1"/>
    <w:locked/>
    <w:rsid w:val="009732A9"/>
    <w:rPr>
      <w:rFonts w:ascii="Calibri" w:hAnsi="Calibri" w:cs="Calibri"/>
      <w:b/>
      <w:bCs/>
      <w:sz w:val="20"/>
    </w:rPr>
  </w:style>
  <w:style w:type="paragraph" w:customStyle="1" w:styleId="Puceniveau1">
    <w:name w:val="Puce niveau 1"/>
    <w:basedOn w:val="Paragraphedeliste"/>
    <w:link w:val="Puceniveau1Car"/>
    <w:qFormat/>
    <w:rsid w:val="009732A9"/>
    <w:pPr>
      <w:numPr>
        <w:numId w:val="2"/>
      </w:numPr>
      <w:ind w:left="284" w:hanging="284"/>
    </w:pPr>
    <w:rPr>
      <w:rFonts w:ascii="Calibri" w:hAnsi="Calibri" w:cs="Calibri"/>
      <w:b/>
      <w:bCs/>
    </w:rPr>
  </w:style>
  <w:style w:type="character" w:customStyle="1" w:styleId="Puceniveau2Car">
    <w:name w:val="Puce niveau 2 Car"/>
    <w:basedOn w:val="Policepardfaut"/>
    <w:link w:val="Puceniveau2"/>
    <w:locked/>
    <w:rsid w:val="007B3E93"/>
    <w:rPr>
      <w:rFonts w:ascii="Calibri" w:hAnsi="Calibri" w:cs="Calibri"/>
      <w:sz w:val="20"/>
    </w:rPr>
  </w:style>
  <w:style w:type="paragraph" w:customStyle="1" w:styleId="Puceniveau2">
    <w:name w:val="Puce niveau 2"/>
    <w:basedOn w:val="Normal"/>
    <w:link w:val="Puceniveau2Car"/>
    <w:qFormat/>
    <w:rsid w:val="007B3E93"/>
    <w:pPr>
      <w:numPr>
        <w:numId w:val="3"/>
      </w:numPr>
      <w:spacing w:line="240" w:lineRule="auto"/>
      <w:ind w:left="567" w:hanging="284"/>
    </w:pPr>
    <w:rPr>
      <w:rFonts w:ascii="Calibri" w:hAnsi="Calibri" w:cs="Calibri"/>
    </w:rPr>
  </w:style>
  <w:style w:type="paragraph" w:styleId="Paragraphedeliste">
    <w:name w:val="List Paragraph"/>
    <w:basedOn w:val="Normal"/>
    <w:uiPriority w:val="1"/>
    <w:qFormat/>
    <w:rsid w:val="009732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7CF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7CF5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47CF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7CF5"/>
    <w:rPr>
      <w:sz w:val="20"/>
    </w:rPr>
  </w:style>
  <w:style w:type="paragraph" w:customStyle="1" w:styleId="rubriques">
    <w:name w:val="rubriques"/>
    <w:basedOn w:val="Normal"/>
    <w:link w:val="rubriquesCar"/>
    <w:qFormat/>
    <w:rsid w:val="00B45AE2"/>
    <w:pPr>
      <w:pBdr>
        <w:top w:val="single" w:sz="4" w:space="1" w:color="38A6FF"/>
        <w:left w:val="single" w:sz="4" w:space="4" w:color="38A6FF"/>
        <w:bottom w:val="single" w:sz="4" w:space="1" w:color="38A6FF"/>
        <w:right w:val="single" w:sz="4" w:space="4" w:color="38A6FF"/>
      </w:pBdr>
      <w:shd w:val="clear" w:color="auto" w:fill="38A6FF"/>
    </w:pPr>
    <w:rPr>
      <w:b/>
      <w:bCs/>
      <w:color w:val="FFFFFF" w:themeColor="background1"/>
    </w:rPr>
  </w:style>
  <w:style w:type="paragraph" w:customStyle="1" w:styleId="titreformation">
    <w:name w:val="titre formation"/>
    <w:basedOn w:val="Normal"/>
    <w:link w:val="titreformationCar"/>
    <w:qFormat/>
    <w:rsid w:val="001029C8"/>
    <w:pPr>
      <w:spacing w:line="240" w:lineRule="auto"/>
      <w:ind w:left="2268" w:right="-97"/>
      <w:jc w:val="right"/>
    </w:pPr>
    <w:rPr>
      <w:rFonts w:ascii="Century Gothic" w:hAnsi="Century Gothic"/>
      <w:b/>
      <w:bCs/>
      <w:noProof/>
      <w:color w:val="2DC434"/>
      <w:sz w:val="44"/>
      <w:szCs w:val="28"/>
    </w:rPr>
  </w:style>
  <w:style w:type="character" w:customStyle="1" w:styleId="rubriquesCar">
    <w:name w:val="rubriques Car"/>
    <w:basedOn w:val="Policepardfaut"/>
    <w:link w:val="rubriques"/>
    <w:rsid w:val="00B45AE2"/>
    <w:rPr>
      <w:b/>
      <w:bCs/>
      <w:color w:val="FFFFFF" w:themeColor="background1"/>
      <w:sz w:val="20"/>
      <w:shd w:val="clear" w:color="auto" w:fill="38A6FF"/>
    </w:rPr>
  </w:style>
  <w:style w:type="character" w:customStyle="1" w:styleId="titreformationCar">
    <w:name w:val="titre formation Car"/>
    <w:basedOn w:val="Policepardfaut"/>
    <w:link w:val="titreformation"/>
    <w:rsid w:val="001029C8"/>
    <w:rPr>
      <w:rFonts w:ascii="Century Gothic" w:hAnsi="Century Gothic"/>
      <w:b/>
      <w:bCs/>
      <w:noProof/>
      <w:color w:val="2DC434"/>
      <w:sz w:val="44"/>
      <w:szCs w:val="28"/>
    </w:rPr>
  </w:style>
  <w:style w:type="character" w:customStyle="1" w:styleId="jsgrdq">
    <w:name w:val="jsgrdq"/>
    <w:basedOn w:val="Policepardfaut"/>
    <w:rsid w:val="00037741"/>
  </w:style>
  <w:style w:type="character" w:styleId="Lienhypertexte">
    <w:name w:val="Hyperlink"/>
    <w:basedOn w:val="Policepardfaut"/>
    <w:uiPriority w:val="99"/>
    <w:unhideWhenUsed/>
    <w:rsid w:val="00B45AE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45AE2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FD3A2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Cs w:val="2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D3A2D"/>
    <w:rPr>
      <w:rFonts w:ascii="Calibri" w:eastAsia="Calibri" w:hAnsi="Calibri" w:cs="Calibri"/>
      <w:sz w:val="20"/>
      <w:szCs w:val="20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FD3A2D"/>
    <w:rPr>
      <w:rFonts w:ascii="Calibri" w:eastAsia="Calibri" w:hAnsi="Calibri" w:cs="Calibri"/>
      <w:b/>
      <w:bCs/>
      <w:lang w:eastAsia="fr-FR" w:bidi="fr-FR"/>
    </w:rPr>
  </w:style>
  <w:style w:type="character" w:customStyle="1" w:styleId="Titre3Car">
    <w:name w:val="Titre 3 Car"/>
    <w:basedOn w:val="Policepardfaut"/>
    <w:link w:val="Titre3"/>
    <w:uiPriority w:val="1"/>
    <w:rsid w:val="00FD3A2D"/>
    <w:rPr>
      <w:rFonts w:ascii="Calibri" w:eastAsia="Calibri" w:hAnsi="Calibri" w:cs="Calibri"/>
      <w:b/>
      <w:bCs/>
      <w:sz w:val="20"/>
      <w:szCs w:val="20"/>
      <w:lang w:eastAsia="fr-FR" w:bidi="fr-FR"/>
    </w:rPr>
  </w:style>
  <w:style w:type="character" w:customStyle="1" w:styleId="normaltextrun">
    <w:name w:val="normaltextrun"/>
    <w:basedOn w:val="Policepardfaut"/>
    <w:rsid w:val="0013428C"/>
  </w:style>
  <w:style w:type="character" w:customStyle="1" w:styleId="eop">
    <w:name w:val="eop"/>
    <w:basedOn w:val="Policepardfaut"/>
    <w:rsid w:val="0013428C"/>
  </w:style>
  <w:style w:type="character" w:styleId="Mentionnonrsolue">
    <w:name w:val="Unresolved Mention"/>
    <w:basedOn w:val="Policepardfaut"/>
    <w:uiPriority w:val="99"/>
    <w:semiHidden/>
    <w:unhideWhenUsed/>
    <w:rsid w:val="00D31BFC"/>
    <w:rPr>
      <w:color w:val="605E5C"/>
      <w:shd w:val="clear" w:color="auto" w:fill="E1DFDD"/>
    </w:rPr>
  </w:style>
  <w:style w:type="paragraph" w:customStyle="1" w:styleId="Default">
    <w:name w:val="Default"/>
    <w:rsid w:val="00B87E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dege.langlois@ceppic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ifa-fica\ceppic\COMMUN\Catalogues\CATALOGUE%202024-2025\2_Mod&#232;les%20Fiches%20Programmes\Programme_Mod&#232;le%202024_Isabelle%20PROTAIS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5CD60C77835448EC84F84F82A420C" ma:contentTypeVersion="13" ma:contentTypeDescription="Crée un document." ma:contentTypeScope="" ma:versionID="0955d76d1e1f497aedd0b0fd9294181f">
  <xsd:schema xmlns:xsd="http://www.w3.org/2001/XMLSchema" xmlns:xs="http://www.w3.org/2001/XMLSchema" xmlns:p="http://schemas.microsoft.com/office/2006/metadata/properties" xmlns:ns2="4695c2a9-85b5-4ac2-bad8-16aff32f077a" xmlns:ns3="6a3d0df9-101d-4666-a0df-790b3aac61d2" targetNamespace="http://schemas.microsoft.com/office/2006/metadata/properties" ma:root="true" ma:fieldsID="6837a47c6cb56140d00872ad81353685" ns2:_="" ns3:_="">
    <xsd:import namespace="4695c2a9-85b5-4ac2-bad8-16aff32f077a"/>
    <xsd:import namespace="6a3d0df9-101d-4666-a0df-790b3aac6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5c2a9-85b5-4ac2-bad8-16aff32f0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b8e9ee46-1926-4638-9db2-8364af00f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d0df9-101d-4666-a0df-790b3aac61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eb63fc-c82d-451c-84ab-d46a4425abbc}" ma:internalName="TaxCatchAll" ma:showField="CatchAllData" ma:web="6a3d0df9-101d-4666-a0df-790b3aac6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3d0df9-101d-4666-a0df-790b3aac61d2" xsi:nil="true"/>
    <lcf76f155ced4ddcb4097134ff3c332f xmlns="4695c2a9-85b5-4ac2-bad8-16aff32f07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557BA8-4BF6-4784-911F-F8CAAEF16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FDAD2-4EAD-4F93-B9D7-44094C941DA3}"/>
</file>

<file path=customXml/itemProps3.xml><?xml version="1.0" encoding="utf-8"?>
<ds:datastoreItem xmlns:ds="http://schemas.openxmlformats.org/officeDocument/2006/customXml" ds:itemID="{DF8E591C-5F71-4FA7-8C9B-17A4009215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2A4DB-9F81-4C94-8A5A-0A6E64038548}">
  <ds:schemaRefs>
    <ds:schemaRef ds:uri="http://purl.org/dc/terms/"/>
    <ds:schemaRef ds:uri="http://www.w3.org/XML/1998/namespace"/>
    <ds:schemaRef ds:uri="http://schemas.openxmlformats.org/package/2006/metadata/core-properties"/>
    <ds:schemaRef ds:uri="77944e4e-5214-4332-a22d-9f03170e34c2"/>
    <ds:schemaRef ds:uri="http://schemas.microsoft.com/office/2006/metadata/properties"/>
    <ds:schemaRef ds:uri="http://purl.org/dc/elements/1.1/"/>
    <ds:schemaRef ds:uri="d5e0ad9f-8893-476d-ad71-1a4cdff71487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Programme_Modèle 2024_Isabelle PROTAISv2.dotx</Template>
  <TotalTime>46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LANGLOIS</dc:creator>
  <cp:keywords/>
  <dc:description/>
  <cp:lastModifiedBy>Nadege LANGLOIS</cp:lastModifiedBy>
  <cp:revision>4</cp:revision>
  <cp:lastPrinted>2021-07-05T14:17:00Z</cp:lastPrinted>
  <dcterms:created xsi:type="dcterms:W3CDTF">2025-02-13T14:04:00Z</dcterms:created>
  <dcterms:modified xsi:type="dcterms:W3CDTF">2025-02-13T15:35:00Z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0x01010080A5CD60C77835448EC84F84F82A420C</vt:lpwstr>
  </property>
</Properties>
</file>